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EAAC" w14:textId="77777777" w:rsidR="00F3691A" w:rsidRDefault="00000000">
      <w:pPr>
        <w:spacing w:after="0"/>
        <w:ind w:left="355" w:right="7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00265D" wp14:editId="46CCA6E9">
            <wp:simplePos x="0" y="0"/>
            <wp:positionH relativeFrom="column">
              <wp:posOffset>5765800</wp:posOffset>
            </wp:positionH>
            <wp:positionV relativeFrom="paragraph">
              <wp:posOffset>-57583</wp:posOffset>
            </wp:positionV>
            <wp:extent cx="1160780" cy="957910"/>
            <wp:effectExtent l="0" t="0" r="0" b="0"/>
            <wp:wrapSquare wrapText="bothSides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The British Society for Literature and Science (BSLS) </w:t>
      </w:r>
    </w:p>
    <w:p w14:paraId="1486B343" w14:textId="77777777" w:rsidR="00F3691A" w:rsidRDefault="00000000">
      <w:pPr>
        <w:spacing w:after="0"/>
        <w:ind w:left="1090" w:right="73" w:hanging="10"/>
      </w:pPr>
      <w:r>
        <w:rPr>
          <w:rFonts w:ascii="Times New Roman" w:eastAsia="Times New Roman" w:hAnsi="Times New Roman" w:cs="Times New Roman"/>
          <w:b/>
          <w:sz w:val="36"/>
        </w:rPr>
        <w:t>20</w:t>
      </w:r>
      <w:r>
        <w:rPr>
          <w:rFonts w:ascii="Times New Roman" w:eastAsia="Times New Roman" w:hAnsi="Times New Roman" w:cs="Times New Roman"/>
          <w:b/>
          <w:sz w:val="3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6"/>
        </w:rPr>
        <w:t xml:space="preserve"> Anniversary Online Conference  </w:t>
      </w:r>
    </w:p>
    <w:p w14:paraId="0E97BE9A" w14:textId="77777777" w:rsidR="00F3691A" w:rsidRDefault="00000000">
      <w:pPr>
        <w:spacing w:after="0"/>
        <w:ind w:left="360" w:right="73"/>
      </w:pPr>
      <w:r>
        <w:rPr>
          <w:b/>
          <w:sz w:val="28"/>
        </w:rPr>
        <w:t xml:space="preserve"> </w:t>
      </w:r>
    </w:p>
    <w:p w14:paraId="6E77C254" w14:textId="77777777" w:rsidR="00F3691A" w:rsidRDefault="00000000">
      <w:pPr>
        <w:spacing w:after="0"/>
        <w:ind w:left="360" w:right="73"/>
      </w:pPr>
      <w:r>
        <w:rPr>
          <w:b/>
          <w:sz w:val="28"/>
        </w:rPr>
        <w:t xml:space="preserve"> </w:t>
      </w:r>
    </w:p>
    <w:p w14:paraId="03670D0D" w14:textId="77777777" w:rsidR="00F3691A" w:rsidRDefault="00000000">
      <w:pPr>
        <w:spacing w:after="0"/>
        <w:ind w:left="360"/>
      </w:pPr>
      <w:r>
        <w:rPr>
          <w:b/>
          <w:sz w:val="28"/>
        </w:rPr>
        <w:t xml:space="preserve"> </w:t>
      </w:r>
    </w:p>
    <w:p w14:paraId="236C5B01" w14:textId="77777777" w:rsidR="00F3691A" w:rsidRDefault="00000000">
      <w:pPr>
        <w:pStyle w:val="Heading1"/>
      </w:pPr>
      <w:r>
        <w:t>Day 1. Thursday 8</w:t>
      </w:r>
      <w:r>
        <w:rPr>
          <w:vertAlign w:val="superscript"/>
        </w:rPr>
        <w:t>th</w:t>
      </w:r>
      <w:r>
        <w:t xml:space="preserve"> May 2025. On Microsoft Teams </w:t>
      </w:r>
    </w:p>
    <w:p w14:paraId="0EEC0072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5402643E" w14:textId="64C8B7DB" w:rsidR="00F3691A" w:rsidRDefault="00000000" w:rsidP="00CE0DFD">
      <w:pPr>
        <w:spacing w:after="0"/>
        <w:ind w:left="355" w:hanging="10"/>
      </w:pPr>
      <w:r>
        <w:rPr>
          <w:b/>
          <w:sz w:val="24"/>
        </w:rPr>
        <w:t xml:space="preserve">10:45 – 11:00 -  Introduction  </w:t>
      </w:r>
    </w:p>
    <w:p w14:paraId="7ACC6FAB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0FE4E876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>11:00 – 12:30 – Parallel Session 1</w:t>
      </w:r>
      <w:r>
        <w:rPr>
          <w:b/>
          <w:color w:val="FF0000"/>
          <w:sz w:val="24"/>
        </w:rPr>
        <w:t xml:space="preserve"> </w:t>
      </w:r>
    </w:p>
    <w:p w14:paraId="5BB6BBBA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0C4CA5A4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>Panel 1.1: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Digital, Genetic, Scientific Engineering </w:t>
      </w:r>
    </w:p>
    <w:p w14:paraId="5983FE5C" w14:textId="1EE14509" w:rsidR="00F3691A" w:rsidRDefault="00000000" w:rsidP="00CE0DFD">
      <w:pPr>
        <w:spacing w:after="0"/>
        <w:ind w:left="355" w:hanging="10"/>
      </w:pPr>
      <w:r>
        <w:rPr>
          <w:b/>
          <w:color w:val="501549"/>
          <w:sz w:val="24"/>
        </w:rPr>
        <w:t xml:space="preserve">Chair: Jerome de Groot  </w:t>
      </w:r>
    </w:p>
    <w:p w14:paraId="37C1F626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270CEAC5" w14:textId="77777777" w:rsidR="00F3691A" w:rsidRDefault="00000000">
      <w:pPr>
        <w:numPr>
          <w:ilvl w:val="0"/>
          <w:numId w:val="1"/>
        </w:numPr>
        <w:spacing w:after="25" w:line="267" w:lineRule="auto"/>
        <w:ind w:hanging="360"/>
      </w:pPr>
      <w:r>
        <w:rPr>
          <w:color w:val="242424"/>
          <w:sz w:val="24"/>
        </w:rPr>
        <w:t xml:space="preserve">Twinkle Kumar, </w:t>
      </w:r>
      <w:r>
        <w:rPr>
          <w:sz w:val="24"/>
        </w:rPr>
        <w:t xml:space="preserve">‘“They said it was safe...they were wrong”: Genetic Engineering and Individual Identity in S. E. Meyer's </w:t>
      </w:r>
      <w:r>
        <w:rPr>
          <w:i/>
          <w:sz w:val="24"/>
        </w:rPr>
        <w:t>The Dystopian Gene</w:t>
      </w:r>
      <w:r>
        <w:rPr>
          <w:sz w:val="24"/>
        </w:rPr>
        <w:t xml:space="preserve"> (2021)’ </w:t>
      </w:r>
    </w:p>
    <w:p w14:paraId="35974EAD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sz w:val="24"/>
        </w:rPr>
        <w:t xml:space="preserve">Celia Brightwell, ‘Biotechnological Luxury and the Aging Body: </w:t>
      </w:r>
      <w:proofErr w:type="spellStart"/>
      <w:r>
        <w:rPr>
          <w:sz w:val="24"/>
        </w:rPr>
        <w:t>Neuralink</w:t>
      </w:r>
      <w:proofErr w:type="spellEnd"/>
      <w:r>
        <w:rPr>
          <w:sz w:val="24"/>
        </w:rPr>
        <w:t xml:space="preserve"> and “Forever”’ </w:t>
      </w:r>
    </w:p>
    <w:p w14:paraId="08B204CA" w14:textId="77777777" w:rsidR="00F3691A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 xml:space="preserve">Jade Arbo, ‘Science-Fictional Ethical Inquiries: Exploring the Boundaries of Scientific Ambition in </w:t>
      </w:r>
      <w:r>
        <w:rPr>
          <w:i/>
          <w:sz w:val="24"/>
        </w:rPr>
        <w:t>Frankenstein</w:t>
      </w:r>
      <w:r>
        <w:rPr>
          <w:sz w:val="24"/>
        </w:rPr>
        <w:t xml:space="preserve"> (1818) and </w:t>
      </w:r>
      <w:r>
        <w:rPr>
          <w:i/>
          <w:sz w:val="24"/>
        </w:rPr>
        <w:t>To Be Taught If Fortunate</w:t>
      </w:r>
      <w:r>
        <w:rPr>
          <w:sz w:val="24"/>
        </w:rPr>
        <w:t xml:space="preserve"> (2019)’ </w:t>
      </w:r>
    </w:p>
    <w:p w14:paraId="306E66DE" w14:textId="77777777" w:rsidR="00F3691A" w:rsidRDefault="00000000">
      <w:pPr>
        <w:spacing w:after="0" w:line="276" w:lineRule="auto"/>
        <w:ind w:left="360" w:right="10572"/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166D0FF1" w14:textId="77777777" w:rsidR="00F3691A" w:rsidRDefault="00000000">
      <w:pPr>
        <w:spacing w:after="22"/>
        <w:ind w:left="360"/>
      </w:pPr>
      <w:r>
        <w:rPr>
          <w:b/>
          <w:sz w:val="24"/>
        </w:rPr>
        <w:t xml:space="preserve">Panel 1.2:  Altered Animals in Speculative Literature, Film and Videogames </w:t>
      </w:r>
    </w:p>
    <w:p w14:paraId="0EDC2BAE" w14:textId="10D03A90" w:rsidR="00F3691A" w:rsidRDefault="00000000" w:rsidP="00CE0DFD">
      <w:pPr>
        <w:spacing w:after="0"/>
        <w:ind w:left="355" w:hanging="10"/>
      </w:pPr>
      <w:r>
        <w:rPr>
          <w:b/>
          <w:color w:val="501549"/>
          <w:sz w:val="24"/>
        </w:rPr>
        <w:t xml:space="preserve">Chair: Jerika Sanderson </w:t>
      </w:r>
    </w:p>
    <w:p w14:paraId="2F8464CA" w14:textId="77777777" w:rsidR="00F3691A" w:rsidRDefault="00000000">
      <w:pPr>
        <w:spacing w:after="40"/>
        <w:ind w:left="360"/>
      </w:pPr>
      <w:r>
        <w:rPr>
          <w:b/>
          <w:sz w:val="24"/>
        </w:rPr>
        <w:t xml:space="preserve"> </w:t>
      </w:r>
    </w:p>
    <w:p w14:paraId="051B642A" w14:textId="77777777" w:rsidR="00F3691A" w:rsidRDefault="00000000">
      <w:pPr>
        <w:numPr>
          <w:ilvl w:val="0"/>
          <w:numId w:val="1"/>
        </w:numPr>
        <w:spacing w:after="25" w:line="267" w:lineRule="auto"/>
        <w:ind w:hanging="360"/>
      </w:pPr>
      <w:r>
        <w:rPr>
          <w:sz w:val="24"/>
        </w:rPr>
        <w:t xml:space="preserve">Jerika Sanderson ,’ Speculative Futures of Xenotransplantation: Altered Animals, Experimental Medicine, and Transplant Tourism in </w:t>
      </w:r>
      <w:r>
        <w:rPr>
          <w:i/>
          <w:sz w:val="24"/>
        </w:rPr>
        <w:t>Chromosome 6</w:t>
      </w:r>
      <w:r>
        <w:rPr>
          <w:sz w:val="24"/>
        </w:rPr>
        <w:t xml:space="preserve"> (1997)’  </w:t>
      </w:r>
    </w:p>
    <w:p w14:paraId="06DE5D61" w14:textId="77777777" w:rsidR="00F3691A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 xml:space="preserve">Samantha Hind, ‘Virtual Reality and Farmed Animals in </w:t>
      </w:r>
      <w:r>
        <w:rPr>
          <w:i/>
          <w:sz w:val="24"/>
        </w:rPr>
        <w:t>Upload</w:t>
      </w:r>
      <w:r>
        <w:rPr>
          <w:sz w:val="24"/>
        </w:rPr>
        <w:t xml:space="preserve"> (2023) and </w:t>
      </w:r>
      <w:r>
        <w:rPr>
          <w:i/>
          <w:sz w:val="24"/>
        </w:rPr>
        <w:t>Chicken Run: Dawn of the Nugget</w:t>
      </w:r>
      <w:r>
        <w:rPr>
          <w:sz w:val="24"/>
        </w:rPr>
        <w:t xml:space="preserve"> (2023)’  </w:t>
      </w:r>
    </w:p>
    <w:p w14:paraId="1BB0F59B" w14:textId="77777777" w:rsidR="00F3691A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 xml:space="preserve">Ryan Walsh, ‘Terraforming Aesthetics: Biomimetic Machines and Planetary Rejuvenation in </w:t>
      </w:r>
      <w:r>
        <w:rPr>
          <w:i/>
          <w:sz w:val="24"/>
        </w:rPr>
        <w:t>Horizon: Zero Dawn</w:t>
      </w:r>
      <w:r>
        <w:rPr>
          <w:sz w:val="24"/>
        </w:rPr>
        <w:t xml:space="preserve"> and </w:t>
      </w:r>
      <w:r>
        <w:rPr>
          <w:i/>
          <w:sz w:val="24"/>
        </w:rPr>
        <w:t>Horizon: Forbidden West</w:t>
      </w:r>
      <w:r>
        <w:rPr>
          <w:sz w:val="24"/>
        </w:rPr>
        <w:t xml:space="preserve">’  </w:t>
      </w:r>
    </w:p>
    <w:p w14:paraId="6ECB0AF4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sz w:val="24"/>
        </w:rPr>
        <w:t>Raul Martin IV,  ‘</w:t>
      </w:r>
      <w:r>
        <w:rPr>
          <w:i/>
          <w:sz w:val="24"/>
        </w:rPr>
        <w:t>Absolution</w:t>
      </w:r>
      <w:r>
        <w:rPr>
          <w:sz w:val="24"/>
        </w:rPr>
        <w:t xml:space="preserve">: The Posthuman Animal and I’ </w:t>
      </w:r>
      <w:r>
        <w:rPr>
          <w:b/>
          <w:sz w:val="24"/>
        </w:rPr>
        <w:t xml:space="preserve"> </w:t>
      </w:r>
    </w:p>
    <w:p w14:paraId="7E703610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1D6F4BB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1E777996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1.3: Ghosts and Monsters </w:t>
      </w:r>
    </w:p>
    <w:p w14:paraId="68802630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Melissa Dickson  </w:t>
      </w:r>
    </w:p>
    <w:p w14:paraId="7C392329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sz w:val="24"/>
        </w:rPr>
        <w:t>Rachel Cairns, ‘</w:t>
      </w:r>
      <w:proofErr w:type="spellStart"/>
      <w:r>
        <w:rPr>
          <w:sz w:val="24"/>
        </w:rPr>
        <w:t>Subtextually</w:t>
      </w:r>
      <w:proofErr w:type="spellEnd"/>
      <w:r>
        <w:rPr>
          <w:sz w:val="24"/>
        </w:rPr>
        <w:t xml:space="preserve"> Fat: Reading Fat Embodiment into the Hungry Monster’ </w:t>
      </w:r>
    </w:p>
    <w:p w14:paraId="3706D01C" w14:textId="77777777" w:rsidR="00F3691A" w:rsidRDefault="00000000">
      <w:pPr>
        <w:numPr>
          <w:ilvl w:val="0"/>
          <w:numId w:val="1"/>
        </w:numPr>
        <w:spacing w:after="28" w:line="267" w:lineRule="auto"/>
        <w:ind w:hanging="360"/>
      </w:pPr>
      <w:r>
        <w:rPr>
          <w:sz w:val="24"/>
        </w:rPr>
        <w:t xml:space="preserve">Madeline Dyer Statham,  ‘Monster, Mage, Medicine Man, or Myth? Neanderthal Representations in Popular Culture From 1865 to the Present’ </w:t>
      </w:r>
    </w:p>
    <w:p w14:paraId="1B6A9186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color w:val="242424"/>
          <w:sz w:val="24"/>
        </w:rPr>
        <w:t>Emily Vincent, ‘“</w:t>
      </w:r>
      <w:r>
        <w:rPr>
          <w:sz w:val="24"/>
        </w:rPr>
        <w:t>[T]he ‘table-talking’ epidemic”: Spiritualism, Influenza, and the Language of Infection’</w:t>
      </w:r>
      <w:r>
        <w:rPr>
          <w:color w:val="242424"/>
          <w:sz w:val="24"/>
        </w:rPr>
        <w:t xml:space="preserve"> </w:t>
      </w:r>
    </w:p>
    <w:p w14:paraId="625D82DE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872598A" w14:textId="77777777" w:rsidR="00F3691A" w:rsidRDefault="00000000">
      <w:pPr>
        <w:spacing w:after="4" w:line="267" w:lineRule="auto"/>
        <w:ind w:left="370" w:hanging="10"/>
      </w:pPr>
      <w:r>
        <w:rPr>
          <w:sz w:val="24"/>
        </w:rPr>
        <w:t xml:space="preserve">12:30 - 13:15 - Lunch  </w:t>
      </w:r>
    </w:p>
    <w:p w14:paraId="15E1C346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110D1A7E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3EBE00E1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13:15 - 14:45 – Parallel Session 2  </w:t>
      </w:r>
    </w:p>
    <w:p w14:paraId="1A349EEB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6FC1556A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2.1: Relationships and Historical Contexts </w:t>
      </w:r>
    </w:p>
    <w:p w14:paraId="66F6BE9D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Olivia </w:t>
      </w:r>
      <w:r>
        <w:rPr>
          <w:b/>
          <w:color w:val="501549"/>
        </w:rPr>
        <w:t xml:space="preserve">Krauze </w:t>
      </w:r>
    </w:p>
    <w:p w14:paraId="242A5414" w14:textId="1F635C1D" w:rsidR="00F3691A" w:rsidRDefault="00F3691A">
      <w:pPr>
        <w:spacing w:after="0"/>
        <w:ind w:left="360"/>
      </w:pPr>
    </w:p>
    <w:p w14:paraId="06E85A43" w14:textId="77777777" w:rsidR="00F3691A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>Inga Peters, ‘</w:t>
      </w:r>
      <w:proofErr w:type="spellStart"/>
      <w:r>
        <w:rPr>
          <w:sz w:val="24"/>
        </w:rPr>
        <w:t>Decentering</w:t>
      </w:r>
      <w:proofErr w:type="spellEnd"/>
      <w:r>
        <w:rPr>
          <w:sz w:val="24"/>
        </w:rPr>
        <w:t xml:space="preserve"> Heterosexuality in Elizabeth Gaskell's </w:t>
      </w:r>
      <w:r>
        <w:rPr>
          <w:i/>
          <w:sz w:val="24"/>
        </w:rPr>
        <w:t xml:space="preserve">Cranford </w:t>
      </w:r>
      <w:r>
        <w:rPr>
          <w:sz w:val="24"/>
        </w:rPr>
        <w:t xml:space="preserve">’ </w:t>
      </w:r>
    </w:p>
    <w:p w14:paraId="1ADB6B66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sz w:val="24"/>
        </w:rPr>
        <w:lastRenderedPageBreak/>
        <w:t xml:space="preserve">Renata Miller, ‘Religion, Science, Nature, and Industrialization: Rereading the Flood in George Eliot’s </w:t>
      </w:r>
      <w:r>
        <w:rPr>
          <w:i/>
          <w:sz w:val="24"/>
        </w:rPr>
        <w:t>The Mill On the Floss</w:t>
      </w:r>
      <w:r>
        <w:rPr>
          <w:sz w:val="24"/>
        </w:rPr>
        <w:t xml:space="preserve"> through the Intertextuality of Barbara Kingsolver’s </w:t>
      </w:r>
      <w:r>
        <w:rPr>
          <w:i/>
          <w:sz w:val="24"/>
        </w:rPr>
        <w:t xml:space="preserve">Flight </w:t>
      </w:r>
      <w:proofErr w:type="spellStart"/>
      <w:r>
        <w:rPr>
          <w:i/>
          <w:sz w:val="24"/>
        </w:rPr>
        <w:t>Behavior</w:t>
      </w:r>
      <w:proofErr w:type="spellEnd"/>
      <w:r>
        <w:rPr>
          <w:sz w:val="24"/>
        </w:rPr>
        <w:t xml:space="preserve">’ </w:t>
      </w:r>
    </w:p>
    <w:p w14:paraId="6EB3DE3A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sz w:val="24"/>
        </w:rPr>
        <w:t xml:space="preserve">Anne-Marie Millim, ‘“The last new novel”: Valuation Strategies in Reviews of Fiction Published in the Athenaeum (1828-1921) and the Saturday Review (1855-1938), 1850-59. </w:t>
      </w:r>
    </w:p>
    <w:p w14:paraId="05613D6D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7E7E36DE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2.2:  Maps, Digital, Data </w:t>
      </w:r>
    </w:p>
    <w:p w14:paraId="4B0BCC4C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Alice Jenkins  </w:t>
      </w:r>
    </w:p>
    <w:p w14:paraId="1EA95DF2" w14:textId="41D1880C" w:rsidR="00F3691A" w:rsidRDefault="00F3691A" w:rsidP="00CE0DFD">
      <w:pPr>
        <w:spacing w:after="0"/>
      </w:pPr>
    </w:p>
    <w:p w14:paraId="6285DAB0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4423809B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sz w:val="24"/>
        </w:rPr>
        <w:t xml:space="preserve">Stacey </w:t>
      </w:r>
      <w:proofErr w:type="spellStart"/>
      <w:r>
        <w:rPr>
          <w:sz w:val="24"/>
        </w:rPr>
        <w:t>Dowswell</w:t>
      </w:r>
      <w:proofErr w:type="spellEnd"/>
      <w:r>
        <w:rPr>
          <w:sz w:val="24"/>
        </w:rPr>
        <w:t xml:space="preserve">, ‘You Are Here: Locating the Present in </w:t>
      </w:r>
      <w:r>
        <w:rPr>
          <w:i/>
          <w:sz w:val="24"/>
        </w:rPr>
        <w:t>Birnam Wood’</w:t>
      </w:r>
      <w:r>
        <w:rPr>
          <w:sz w:val="24"/>
        </w:rPr>
        <w:t xml:space="preserve">  </w:t>
      </w:r>
    </w:p>
    <w:p w14:paraId="21099F04" w14:textId="77777777" w:rsidR="00F3691A" w:rsidRDefault="00000000">
      <w:pPr>
        <w:numPr>
          <w:ilvl w:val="0"/>
          <w:numId w:val="1"/>
        </w:numPr>
        <w:spacing w:after="25" w:line="267" w:lineRule="auto"/>
        <w:ind w:hanging="360"/>
      </w:pPr>
      <w:r>
        <w:rPr>
          <w:sz w:val="24"/>
        </w:rPr>
        <w:t xml:space="preserve">Dong Xia, ‘What Does Google Maps Have to Do with Literary Realism?: Informational Imaging from Virginia Woolf to Zadie Smith’ </w:t>
      </w:r>
    </w:p>
    <w:p w14:paraId="092614BA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sz w:val="24"/>
        </w:rPr>
        <w:t xml:space="preserve">Samridhi Aggarwal, ‘“It’s your own house spying on you now”: exploring information as economics and the surveillance of public life in Samit Basu’s </w:t>
      </w:r>
      <w:r>
        <w:rPr>
          <w:i/>
          <w:sz w:val="24"/>
        </w:rPr>
        <w:t>The City Inside</w:t>
      </w:r>
      <w:r>
        <w:rPr>
          <w:sz w:val="24"/>
        </w:rPr>
        <w:t xml:space="preserve">’ </w:t>
      </w:r>
    </w:p>
    <w:p w14:paraId="14F5E6DC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8A63DBF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2.3:  Children’s Literature and Nature </w:t>
      </w:r>
    </w:p>
    <w:p w14:paraId="5C9B8839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>Chair:  Rebekah Musk</w:t>
      </w:r>
      <w:r>
        <w:rPr>
          <w:b/>
          <w:sz w:val="24"/>
        </w:rPr>
        <w:t xml:space="preserve"> </w:t>
      </w:r>
    </w:p>
    <w:p w14:paraId="24A0365B" w14:textId="1E5D0117" w:rsidR="00F3691A" w:rsidRDefault="00F3691A">
      <w:pPr>
        <w:spacing w:after="0"/>
        <w:ind w:left="360"/>
      </w:pPr>
    </w:p>
    <w:p w14:paraId="31520060" w14:textId="77777777" w:rsidR="00F3691A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 xml:space="preserve">Elizabeth Massa </w:t>
      </w:r>
      <w:proofErr w:type="spellStart"/>
      <w:r>
        <w:rPr>
          <w:sz w:val="24"/>
        </w:rPr>
        <w:t>Hoiem</w:t>
      </w:r>
      <w:proofErr w:type="spellEnd"/>
      <w:r>
        <w:rPr>
          <w:sz w:val="24"/>
        </w:rPr>
        <w:t xml:space="preserve">, ‘The Origins of Big History in US Progressive Education and Early 20thC Children's Books about Prehistoric Times’ </w:t>
      </w:r>
    </w:p>
    <w:p w14:paraId="31E52902" w14:textId="77777777" w:rsidR="00F3691A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color w:val="242424"/>
          <w:sz w:val="24"/>
        </w:rPr>
        <w:t xml:space="preserve">Angelaki Rosy- </w:t>
      </w:r>
      <w:proofErr w:type="spellStart"/>
      <w:r>
        <w:rPr>
          <w:color w:val="242424"/>
          <w:sz w:val="24"/>
        </w:rPr>
        <w:t>Triantafyllia</w:t>
      </w:r>
      <w:proofErr w:type="spellEnd"/>
      <w:r>
        <w:rPr>
          <w:color w:val="242424"/>
          <w:sz w:val="24"/>
        </w:rPr>
        <w:t>,</w:t>
      </w:r>
      <w:r>
        <w:rPr>
          <w:sz w:val="24"/>
        </w:rPr>
        <w:t xml:space="preserve">‘Children’s Literature, </w:t>
      </w:r>
      <w:proofErr w:type="spellStart"/>
      <w:r>
        <w:rPr>
          <w:sz w:val="24"/>
        </w:rPr>
        <w:t>Planetarity</w:t>
      </w:r>
      <w:proofErr w:type="spellEnd"/>
      <w:r>
        <w:rPr>
          <w:sz w:val="24"/>
        </w:rPr>
        <w:t xml:space="preserve"> and Literary Atmospherics in the Anthropocene’</w:t>
      </w:r>
      <w:r>
        <w:rPr>
          <w:color w:val="242424"/>
          <w:sz w:val="24"/>
        </w:rPr>
        <w:t xml:space="preserve"> </w:t>
      </w:r>
    </w:p>
    <w:p w14:paraId="3F630C2A" w14:textId="77777777" w:rsidR="00F3691A" w:rsidRDefault="00000000">
      <w:pPr>
        <w:spacing w:after="56"/>
        <w:ind w:left="360"/>
      </w:pPr>
      <w:r>
        <w:rPr>
          <w:sz w:val="24"/>
        </w:rPr>
        <w:t xml:space="preserve"> </w:t>
      </w:r>
    </w:p>
    <w:p w14:paraId="55D68A50" w14:textId="77777777" w:rsidR="00F3691A" w:rsidRDefault="00000000">
      <w:pPr>
        <w:pStyle w:val="Heading1"/>
        <w:ind w:left="355"/>
      </w:pPr>
      <w:r>
        <w:t xml:space="preserve">15:00 - 16:30 – Plenary 1 </w:t>
      </w:r>
    </w:p>
    <w:p w14:paraId="2284FDD9" w14:textId="77777777" w:rsidR="00F3691A" w:rsidRDefault="00000000">
      <w:pPr>
        <w:spacing w:after="4" w:line="267" w:lineRule="auto"/>
        <w:ind w:left="370" w:hanging="10"/>
      </w:pPr>
      <w:proofErr w:type="spellStart"/>
      <w:r>
        <w:rPr>
          <w:b/>
          <w:color w:val="0B0B0B"/>
          <w:sz w:val="24"/>
        </w:rPr>
        <w:t>Debapriya</w:t>
      </w:r>
      <w:proofErr w:type="spellEnd"/>
      <w:r>
        <w:rPr>
          <w:b/>
          <w:color w:val="0B0B0B"/>
          <w:sz w:val="24"/>
        </w:rPr>
        <w:t xml:space="preserve"> Sarkar</w:t>
      </w:r>
      <w:r>
        <w:rPr>
          <w:color w:val="0B0B0B"/>
          <w:sz w:val="24"/>
        </w:rPr>
        <w:t xml:space="preserve"> (University of Connecticut, Avery Point), ‘</w:t>
      </w:r>
      <w:r>
        <w:rPr>
          <w:sz w:val="24"/>
        </w:rPr>
        <w:t xml:space="preserve">Physical Poetics: Margaret Cavendish’s Possible Worlds’ </w:t>
      </w:r>
    </w:p>
    <w:p w14:paraId="630B3F0D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Barri Gold  </w:t>
      </w:r>
    </w:p>
    <w:p w14:paraId="417ED207" w14:textId="70FF82D4" w:rsidR="00F3691A" w:rsidRDefault="00F3691A">
      <w:pPr>
        <w:spacing w:after="0"/>
        <w:ind w:left="355" w:hanging="10"/>
      </w:pPr>
    </w:p>
    <w:p w14:paraId="394C3D7F" w14:textId="77777777" w:rsidR="00F3691A" w:rsidRDefault="00000000">
      <w:pPr>
        <w:spacing w:after="0"/>
        <w:ind w:left="360"/>
      </w:pPr>
      <w:r>
        <w:rPr>
          <w:b/>
          <w:color w:val="501549"/>
          <w:sz w:val="24"/>
        </w:rPr>
        <w:t xml:space="preserve"> </w:t>
      </w:r>
    </w:p>
    <w:p w14:paraId="3CDFFAA4" w14:textId="77777777" w:rsidR="00F3691A" w:rsidRDefault="00000000">
      <w:pPr>
        <w:spacing w:after="4" w:line="267" w:lineRule="auto"/>
        <w:ind w:left="370" w:hanging="10"/>
      </w:pPr>
      <w:r>
        <w:rPr>
          <w:sz w:val="24"/>
        </w:rPr>
        <w:t xml:space="preserve">16:30 – 16:45 - Break  </w:t>
      </w:r>
    </w:p>
    <w:p w14:paraId="779F46AF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4679100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16:45 – 18:15 - Parallel Session 3 </w:t>
      </w:r>
    </w:p>
    <w:p w14:paraId="0432765C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1EF3543B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3.1: Biology, Maths and Physics in Literature, Film and Theatre </w:t>
      </w:r>
    </w:p>
    <w:p w14:paraId="77F326BC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Jenni Halpin </w:t>
      </w:r>
    </w:p>
    <w:p w14:paraId="1DFBD00C" w14:textId="154AF70E" w:rsidR="00F3691A" w:rsidRDefault="00F3691A">
      <w:pPr>
        <w:spacing w:after="0"/>
        <w:ind w:left="360"/>
      </w:pPr>
    </w:p>
    <w:p w14:paraId="60692EA1" w14:textId="77777777" w:rsidR="00F3691A" w:rsidRDefault="00000000">
      <w:pPr>
        <w:numPr>
          <w:ilvl w:val="0"/>
          <w:numId w:val="2"/>
        </w:numPr>
        <w:spacing w:after="4" w:line="267" w:lineRule="auto"/>
        <w:ind w:hanging="360"/>
      </w:pPr>
      <w:r>
        <w:rPr>
          <w:sz w:val="24"/>
        </w:rPr>
        <w:t xml:space="preserve">Rachele </w:t>
      </w:r>
      <w:proofErr w:type="spellStart"/>
      <w:r>
        <w:rPr>
          <w:sz w:val="24"/>
        </w:rPr>
        <w:t>Cinerari</w:t>
      </w:r>
      <w:proofErr w:type="spellEnd"/>
      <w:r>
        <w:rPr>
          <w:sz w:val="24"/>
        </w:rPr>
        <w:t xml:space="preserve">, ‘Mathematics as Modernist Form of Epistemology? The example of Virginia Woolf’s </w:t>
      </w:r>
      <w:r>
        <w:rPr>
          <w:i/>
          <w:sz w:val="24"/>
        </w:rPr>
        <w:t>Night and Day</w:t>
      </w:r>
      <w:r>
        <w:rPr>
          <w:sz w:val="24"/>
        </w:rPr>
        <w:t xml:space="preserve"> and Hermann Broch’s "Die </w:t>
      </w:r>
      <w:proofErr w:type="spellStart"/>
      <w:r>
        <w:rPr>
          <w:sz w:val="24"/>
        </w:rPr>
        <w:t>unbekannte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Größe</w:t>
      </w:r>
      <w:proofErr w:type="spellEnd"/>
      <w:r>
        <w:rPr>
          <w:sz w:val="24"/>
        </w:rPr>
        <w:t xml:space="preserve">"’ </w:t>
      </w:r>
    </w:p>
    <w:p w14:paraId="3E2EC143" w14:textId="77777777" w:rsidR="00F3691A" w:rsidRDefault="00000000">
      <w:pPr>
        <w:numPr>
          <w:ilvl w:val="0"/>
          <w:numId w:val="2"/>
        </w:numPr>
        <w:spacing w:after="4" w:line="267" w:lineRule="auto"/>
        <w:ind w:hanging="360"/>
      </w:pPr>
      <w:r>
        <w:rPr>
          <w:color w:val="242424"/>
          <w:sz w:val="24"/>
        </w:rPr>
        <w:t xml:space="preserve">Maria </w:t>
      </w:r>
      <w:proofErr w:type="spellStart"/>
      <w:r>
        <w:rPr>
          <w:color w:val="242424"/>
          <w:sz w:val="24"/>
        </w:rPr>
        <w:t>Terdimou</w:t>
      </w:r>
      <w:proofErr w:type="spellEnd"/>
      <w:r>
        <w:rPr>
          <w:color w:val="242424"/>
          <w:sz w:val="24"/>
        </w:rPr>
        <w:t xml:space="preserve">, </w:t>
      </w:r>
      <w:r>
        <w:rPr>
          <w:sz w:val="24"/>
        </w:rPr>
        <w:t>‘Science-</w:t>
      </w:r>
      <w:proofErr w:type="spellStart"/>
      <w:r>
        <w:rPr>
          <w:sz w:val="24"/>
        </w:rPr>
        <w:t>Theater</w:t>
      </w:r>
      <w:proofErr w:type="spellEnd"/>
      <w:r>
        <w:rPr>
          <w:sz w:val="24"/>
        </w:rPr>
        <w:t xml:space="preserve">, Cinema:  an interesting connection’ </w:t>
      </w:r>
    </w:p>
    <w:p w14:paraId="22B8FAF6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2D807E1E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35731B11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1BE230AC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3.2: Ecocriticism and Pandemics </w:t>
      </w:r>
    </w:p>
    <w:p w14:paraId="4F71F3A0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Jade Arbo </w:t>
      </w:r>
    </w:p>
    <w:p w14:paraId="619C235B" w14:textId="77F48742" w:rsidR="00F3691A" w:rsidRDefault="00F3691A">
      <w:pPr>
        <w:spacing w:after="0"/>
        <w:ind w:left="355" w:hanging="10"/>
      </w:pPr>
    </w:p>
    <w:p w14:paraId="3E0538EB" w14:textId="77777777" w:rsidR="00F3691A" w:rsidRDefault="00000000">
      <w:pPr>
        <w:spacing w:after="0"/>
        <w:ind w:left="360"/>
      </w:pPr>
      <w:r>
        <w:rPr>
          <w:b/>
          <w:color w:val="501549"/>
          <w:sz w:val="24"/>
        </w:rPr>
        <w:t xml:space="preserve"> </w:t>
      </w:r>
    </w:p>
    <w:p w14:paraId="6965678F" w14:textId="77777777" w:rsidR="00F3691A" w:rsidRDefault="00000000">
      <w:pPr>
        <w:numPr>
          <w:ilvl w:val="0"/>
          <w:numId w:val="2"/>
        </w:numPr>
        <w:spacing w:after="4" w:line="267" w:lineRule="auto"/>
        <w:ind w:hanging="360"/>
      </w:pPr>
      <w:r>
        <w:rPr>
          <w:sz w:val="24"/>
        </w:rPr>
        <w:t>Dion Dobrzynski, ‘Vegetable Humanities': Becoming Tree with Olaf Stapledon’</w:t>
      </w:r>
      <w:hyperlink r:id="rId6">
        <w:r>
          <w:rPr>
            <w:sz w:val="24"/>
          </w:rPr>
          <w:t xml:space="preserve"> </w:t>
        </w:r>
      </w:hyperlink>
      <w:hyperlink r:id="rId7">
        <w:r>
          <w:rPr>
            <w:color w:val="467886"/>
            <w:sz w:val="24"/>
            <w:u w:val="single" w:color="467886"/>
          </w:rPr>
          <w:t>Immersive audio version</w:t>
        </w:r>
      </w:hyperlink>
      <w:hyperlink r:id="rId8">
        <w:r>
          <w:rPr>
            <w:sz w:val="24"/>
          </w:rPr>
          <w:t xml:space="preserve"> </w:t>
        </w:r>
      </w:hyperlink>
    </w:p>
    <w:p w14:paraId="7242D122" w14:textId="77777777" w:rsidR="00F3691A" w:rsidRDefault="00000000">
      <w:pPr>
        <w:numPr>
          <w:ilvl w:val="0"/>
          <w:numId w:val="2"/>
        </w:numPr>
        <w:spacing w:after="28" w:line="267" w:lineRule="auto"/>
        <w:ind w:hanging="360"/>
      </w:pPr>
      <w:r>
        <w:rPr>
          <w:sz w:val="24"/>
        </w:rPr>
        <w:t xml:space="preserve">Kaya Purchase,  ‘Walls of Snow and Crystal: How Richard Jefferies’ Post-Apocalyptic London Condemns the Industrial Pollution of English Rivers’ </w:t>
      </w:r>
    </w:p>
    <w:p w14:paraId="085DECAE" w14:textId="77777777" w:rsidR="00F3691A" w:rsidRDefault="00000000">
      <w:pPr>
        <w:numPr>
          <w:ilvl w:val="0"/>
          <w:numId w:val="2"/>
        </w:numPr>
        <w:spacing w:after="4" w:line="267" w:lineRule="auto"/>
        <w:ind w:hanging="360"/>
      </w:pPr>
      <w:r>
        <w:rPr>
          <w:sz w:val="24"/>
        </w:rPr>
        <w:lastRenderedPageBreak/>
        <w:t xml:space="preserve">Archana J. ‘Active Social Forgetting and the Trauma of Uncertainty: Insights on Collective Cognitive Opacity from Pandemic Fiction </w:t>
      </w:r>
    </w:p>
    <w:p w14:paraId="164D9546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9644B8A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57B2ADF2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3.3: Romanticism and Interdisciplinarity </w:t>
      </w:r>
    </w:p>
    <w:p w14:paraId="7CC7FB52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John Holmes  </w:t>
      </w:r>
    </w:p>
    <w:p w14:paraId="15C802D1" w14:textId="7AF5F180" w:rsidR="00F3691A" w:rsidRDefault="00F3691A">
      <w:pPr>
        <w:spacing w:after="0"/>
        <w:ind w:left="360"/>
      </w:pPr>
    </w:p>
    <w:p w14:paraId="3520D19C" w14:textId="77777777" w:rsidR="00F3691A" w:rsidRDefault="00000000">
      <w:pPr>
        <w:numPr>
          <w:ilvl w:val="0"/>
          <w:numId w:val="2"/>
        </w:numPr>
        <w:spacing w:after="4" w:line="267" w:lineRule="auto"/>
        <w:ind w:hanging="360"/>
      </w:pPr>
      <w:r>
        <w:rPr>
          <w:color w:val="242424"/>
          <w:sz w:val="24"/>
        </w:rPr>
        <w:t xml:space="preserve">Steve Denison, </w:t>
      </w:r>
      <w:r>
        <w:rPr>
          <w:sz w:val="24"/>
        </w:rPr>
        <w:t xml:space="preserve">‘Poetry and Science in the Science Fiction/Time Travel Novel, “Settlers”’ </w:t>
      </w:r>
    </w:p>
    <w:p w14:paraId="471624AA" w14:textId="77777777" w:rsidR="00F3691A" w:rsidRDefault="00000000">
      <w:pPr>
        <w:numPr>
          <w:ilvl w:val="0"/>
          <w:numId w:val="2"/>
        </w:numPr>
        <w:spacing w:after="4" w:line="267" w:lineRule="auto"/>
        <w:ind w:hanging="360"/>
      </w:pPr>
      <w:r>
        <w:rPr>
          <w:color w:val="242424"/>
          <w:sz w:val="24"/>
        </w:rPr>
        <w:t xml:space="preserve">Annalisa Volpone, </w:t>
      </w:r>
      <w:r>
        <w:rPr>
          <w:sz w:val="24"/>
        </w:rPr>
        <w:t xml:space="preserve">‘Englobing Life: Blake’s Generation Myth, Contemporary Embryology and Deleuze’ </w:t>
      </w:r>
    </w:p>
    <w:p w14:paraId="3789632D" w14:textId="77777777" w:rsidR="00F3691A" w:rsidRDefault="00000000">
      <w:pPr>
        <w:numPr>
          <w:ilvl w:val="0"/>
          <w:numId w:val="2"/>
        </w:numPr>
        <w:spacing w:after="4" w:line="267" w:lineRule="auto"/>
        <w:ind w:hanging="360"/>
      </w:pPr>
      <w:r>
        <w:rPr>
          <w:sz w:val="24"/>
        </w:rPr>
        <w:t>Dr. Shoshannah Bryn Jones Square, ‘</w:t>
      </w:r>
      <w:proofErr w:type="spellStart"/>
      <w:r>
        <w:rPr>
          <w:sz w:val="24"/>
        </w:rPr>
        <w:t>Synesthesia</w:t>
      </w:r>
      <w:proofErr w:type="spellEnd"/>
      <w:r>
        <w:rPr>
          <w:sz w:val="24"/>
        </w:rPr>
        <w:t xml:space="preserve">, Aphantasia, and Consciousness: Exploring the </w:t>
      </w:r>
    </w:p>
    <w:p w14:paraId="2CAE91E3" w14:textId="77777777" w:rsidR="00F3691A" w:rsidRDefault="00000000">
      <w:pPr>
        <w:spacing w:after="9" w:line="250" w:lineRule="auto"/>
        <w:ind w:left="360"/>
      </w:pPr>
      <w:r>
        <w:rPr>
          <w:sz w:val="24"/>
        </w:rPr>
        <w:t xml:space="preserve">Spectrum of Inner Experience Through Romantic-Era Literature’ </w:t>
      </w:r>
    </w:p>
    <w:p w14:paraId="401F7174" w14:textId="77777777" w:rsidR="00F3691A" w:rsidRDefault="00000000">
      <w:pPr>
        <w:spacing w:after="22"/>
        <w:ind w:left="360"/>
      </w:pPr>
      <w:r>
        <w:rPr>
          <w:sz w:val="24"/>
        </w:rPr>
        <w:t xml:space="preserve"> </w:t>
      </w:r>
    </w:p>
    <w:p w14:paraId="11504DA1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50BECED6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4311CE2B" w14:textId="77777777" w:rsidR="00F3691A" w:rsidRDefault="00000000">
      <w:pPr>
        <w:spacing w:after="2"/>
        <w:ind w:left="360"/>
      </w:pPr>
      <w:r>
        <w:rPr>
          <w:sz w:val="24"/>
        </w:rPr>
        <w:t xml:space="preserve"> </w:t>
      </w:r>
    </w:p>
    <w:p w14:paraId="1D1F2D14" w14:textId="77777777" w:rsidR="00F3691A" w:rsidRDefault="00000000">
      <w:pPr>
        <w:pStyle w:val="Heading1"/>
        <w:ind w:left="2742"/>
      </w:pPr>
      <w:r>
        <w:t>Day 2. Friday 9</w:t>
      </w:r>
      <w:r>
        <w:rPr>
          <w:vertAlign w:val="superscript"/>
        </w:rPr>
        <w:t>th</w:t>
      </w:r>
      <w:r>
        <w:t xml:space="preserve"> May 2025. On Microsoft Teams </w:t>
      </w:r>
    </w:p>
    <w:p w14:paraId="5011097E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38A60D93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5563A255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9:00 - 10:30 – Parallel Session 4 </w:t>
      </w:r>
    </w:p>
    <w:p w14:paraId="6A57803A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9DF19BF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4.1: Representations of the Language and Politics of Science </w:t>
      </w:r>
    </w:p>
    <w:p w14:paraId="3EEB84B6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Lucy Davies </w:t>
      </w:r>
    </w:p>
    <w:p w14:paraId="6C4F092A" w14:textId="483EA586" w:rsidR="00F3691A" w:rsidRDefault="00F3691A">
      <w:pPr>
        <w:spacing w:after="0"/>
        <w:ind w:left="355" w:hanging="10"/>
      </w:pPr>
    </w:p>
    <w:p w14:paraId="2F1F824D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66D68921" w14:textId="77777777" w:rsidR="00F3691A" w:rsidRDefault="00000000">
      <w:pPr>
        <w:numPr>
          <w:ilvl w:val="0"/>
          <w:numId w:val="3"/>
        </w:numPr>
        <w:spacing w:after="26" w:line="267" w:lineRule="auto"/>
        <w:ind w:hanging="360"/>
      </w:pPr>
      <w:r>
        <w:rPr>
          <w:sz w:val="24"/>
        </w:rPr>
        <w:t xml:space="preserve">Melissa Dickson, ‘“The Nineteenth Century up-to-date with a Vengeance”: Spreading Vampirism and Russian Influenza across Bram Stoker’s Britain’ </w:t>
      </w:r>
    </w:p>
    <w:p w14:paraId="4F57A9ED" w14:textId="77777777" w:rsidR="00F3691A" w:rsidRDefault="00000000">
      <w:pPr>
        <w:numPr>
          <w:ilvl w:val="0"/>
          <w:numId w:val="3"/>
        </w:numPr>
        <w:spacing w:after="9"/>
        <w:ind w:hanging="360"/>
      </w:pPr>
      <w:r>
        <w:rPr>
          <w:sz w:val="24"/>
        </w:rPr>
        <w:t xml:space="preserve">Sumin Kim, </w:t>
      </w:r>
      <w:r>
        <w:rPr>
          <w:color w:val="212121"/>
          <w:sz w:val="24"/>
        </w:rPr>
        <w:t>‘The Political Impact of Jules Verne’s Science Fiction in Early Twentieth-Century Korea’</w:t>
      </w:r>
      <w:r>
        <w:rPr>
          <w:sz w:val="24"/>
        </w:rPr>
        <w:t xml:space="preserve"> </w:t>
      </w:r>
    </w:p>
    <w:p w14:paraId="711EDB5C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sz w:val="24"/>
        </w:rPr>
        <w:t xml:space="preserve">MD </w:t>
      </w:r>
      <w:proofErr w:type="spellStart"/>
      <w:r>
        <w:rPr>
          <w:sz w:val="24"/>
        </w:rPr>
        <w:t>Monaem</w:t>
      </w:r>
      <w:proofErr w:type="spellEnd"/>
      <w:r>
        <w:rPr>
          <w:sz w:val="24"/>
        </w:rPr>
        <w:t xml:space="preserve"> Hossain, ‘Register Shift in Indian English: Moving beyond a Monolingual Western Model’ </w:t>
      </w:r>
    </w:p>
    <w:p w14:paraId="47D258B3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6BA1A3AA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310AC64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4.2:  Ethics, AI and the Female Mind  </w:t>
      </w:r>
    </w:p>
    <w:p w14:paraId="21B24714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Olivia </w:t>
      </w:r>
      <w:r>
        <w:rPr>
          <w:b/>
          <w:color w:val="501549"/>
        </w:rPr>
        <w:t>Krauze</w:t>
      </w:r>
      <w:r>
        <w:rPr>
          <w:b/>
          <w:color w:val="501549"/>
          <w:sz w:val="24"/>
        </w:rPr>
        <w:t xml:space="preserve"> </w:t>
      </w:r>
    </w:p>
    <w:p w14:paraId="55E097D1" w14:textId="2660E06B" w:rsidR="00F3691A" w:rsidRDefault="00F3691A">
      <w:pPr>
        <w:spacing w:after="0"/>
        <w:ind w:left="360"/>
      </w:pPr>
    </w:p>
    <w:p w14:paraId="242D106F" w14:textId="77777777" w:rsidR="00F3691A" w:rsidRDefault="00000000">
      <w:pPr>
        <w:numPr>
          <w:ilvl w:val="0"/>
          <w:numId w:val="3"/>
        </w:numPr>
        <w:spacing w:after="26" w:line="267" w:lineRule="auto"/>
        <w:ind w:hanging="360"/>
      </w:pPr>
      <w:r>
        <w:rPr>
          <w:sz w:val="24"/>
        </w:rPr>
        <w:t xml:space="preserve">Jenna Xinyi NIU,  ‘Technology and Loneliness: Ethics of Artificial Friends in Kazuo Ishiguro’s </w:t>
      </w:r>
      <w:r>
        <w:rPr>
          <w:i/>
          <w:sz w:val="24"/>
        </w:rPr>
        <w:t>Klara and the Sun</w:t>
      </w:r>
      <w:r>
        <w:rPr>
          <w:sz w:val="24"/>
        </w:rPr>
        <w:t xml:space="preserve">’ </w:t>
      </w:r>
    </w:p>
    <w:p w14:paraId="6FDC2E30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sz w:val="24"/>
        </w:rPr>
        <w:t xml:space="preserve">Jessica McLennan, ‘The Divided Mind: Animal Desire in Christina Rossetti's "Goblin Market"’ </w:t>
      </w:r>
    </w:p>
    <w:p w14:paraId="6CE4ECA8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sz w:val="24"/>
        </w:rPr>
        <w:t>Kala Hirtle</w:t>
      </w:r>
      <w:r>
        <w:rPr>
          <w:b/>
          <w:sz w:val="24"/>
        </w:rPr>
        <w:t xml:space="preserve">, </w:t>
      </w:r>
      <w:r>
        <w:rPr>
          <w:sz w:val="24"/>
        </w:rPr>
        <w:t>‘"Carmilla": Cultural Anxieties, Nervous Health, and Simulation</w:t>
      </w:r>
      <w:r>
        <w:rPr>
          <w:b/>
          <w:sz w:val="24"/>
        </w:rPr>
        <w:t>’</w:t>
      </w:r>
      <w:r>
        <w:rPr>
          <w:sz w:val="24"/>
        </w:rPr>
        <w:t xml:space="preserve">   </w:t>
      </w:r>
    </w:p>
    <w:p w14:paraId="2557E7BD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861F722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2152930B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77DFCF9B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602C5981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4.3: Literary Explorations in Space and Time  </w:t>
      </w:r>
    </w:p>
    <w:p w14:paraId="20728ECB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Sara Cole </w:t>
      </w:r>
    </w:p>
    <w:p w14:paraId="62FB1105" w14:textId="6D8E416F" w:rsidR="00F3691A" w:rsidRDefault="00F3691A">
      <w:pPr>
        <w:spacing w:after="0"/>
        <w:ind w:left="360"/>
      </w:pPr>
    </w:p>
    <w:p w14:paraId="54C8CC20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sz w:val="24"/>
        </w:rPr>
        <w:t xml:space="preserve">Peter Robinson, ‘Prehistoric Fiction and the Control of Knowledge: J.-H. Rosny's </w:t>
      </w:r>
      <w:r>
        <w:rPr>
          <w:i/>
          <w:sz w:val="24"/>
        </w:rPr>
        <w:t>La Guerre du Feu</w:t>
      </w:r>
      <w:r>
        <w:rPr>
          <w:sz w:val="24"/>
        </w:rPr>
        <w:t xml:space="preserve"> (1911)’</w:t>
      </w:r>
      <w:r>
        <w:rPr>
          <w:rFonts w:ascii="Arial" w:eastAsia="Arial" w:hAnsi="Arial" w:cs="Arial"/>
          <w:sz w:val="24"/>
        </w:rPr>
        <w:t> </w:t>
      </w:r>
      <w:r>
        <w:rPr>
          <w:sz w:val="24"/>
        </w:rPr>
        <w:t xml:space="preserve">  </w:t>
      </w:r>
    </w:p>
    <w:p w14:paraId="364BC343" w14:textId="77777777" w:rsidR="00F3691A" w:rsidRDefault="00000000">
      <w:pPr>
        <w:numPr>
          <w:ilvl w:val="0"/>
          <w:numId w:val="3"/>
        </w:numPr>
        <w:spacing w:after="28" w:line="267" w:lineRule="auto"/>
        <w:ind w:hanging="360"/>
      </w:pPr>
      <w:r>
        <w:rPr>
          <w:color w:val="242424"/>
          <w:sz w:val="24"/>
        </w:rPr>
        <w:t>Jasmine Tan Hui Jun,</w:t>
      </w:r>
      <w:r>
        <w:rPr>
          <w:sz w:val="24"/>
        </w:rPr>
        <w:t xml:space="preserve"> ‘Expanding Universes and Space-Time Warps: Astronomy and the (Non)-Existence of Limits in Rebecca Elson’s Poetry’ </w:t>
      </w:r>
    </w:p>
    <w:p w14:paraId="138EC0CD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sz w:val="24"/>
        </w:rPr>
        <w:t xml:space="preserve">Steven McLean, ‘Science and Satire: Literature and Aeronautics at the Turn of the Century’ </w:t>
      </w:r>
    </w:p>
    <w:p w14:paraId="66873BAE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6D097FCA" w14:textId="77777777" w:rsidR="00F3691A" w:rsidRDefault="00000000">
      <w:pPr>
        <w:spacing w:after="4" w:line="267" w:lineRule="auto"/>
        <w:ind w:left="370" w:hanging="10"/>
      </w:pPr>
      <w:r>
        <w:rPr>
          <w:sz w:val="24"/>
        </w:rPr>
        <w:t xml:space="preserve">10:30 – 11:00 - Break  </w:t>
      </w:r>
    </w:p>
    <w:p w14:paraId="207852B5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4309BA01" w14:textId="77777777" w:rsidR="00F3691A" w:rsidRDefault="00000000">
      <w:pPr>
        <w:spacing w:after="0"/>
        <w:ind w:left="355" w:hanging="10"/>
      </w:pPr>
      <w:r>
        <w:rPr>
          <w:b/>
          <w:sz w:val="24"/>
        </w:rPr>
        <w:lastRenderedPageBreak/>
        <w:t xml:space="preserve">11:00 – 12:30 – Parallel Session 5 </w:t>
      </w:r>
    </w:p>
    <w:p w14:paraId="67318071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71196536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5.1: Medicine and the Body in the Romantic Period </w:t>
      </w:r>
    </w:p>
    <w:p w14:paraId="764CB39D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Louise Benson James  </w:t>
      </w:r>
    </w:p>
    <w:p w14:paraId="6F3834C5" w14:textId="057133FE" w:rsidR="00F3691A" w:rsidRDefault="00F3691A">
      <w:pPr>
        <w:spacing w:after="0"/>
        <w:ind w:left="360"/>
      </w:pPr>
    </w:p>
    <w:p w14:paraId="5A4D6E43" w14:textId="77777777" w:rsidR="00F3691A" w:rsidRDefault="00000000">
      <w:pPr>
        <w:numPr>
          <w:ilvl w:val="0"/>
          <w:numId w:val="3"/>
        </w:numPr>
        <w:spacing w:after="9" w:line="250" w:lineRule="auto"/>
        <w:ind w:hanging="360"/>
      </w:pPr>
      <w:r>
        <w:rPr>
          <w:sz w:val="24"/>
        </w:rPr>
        <w:t xml:space="preserve">Ros Powell, ‘A Risky Business: Narratives of Self-Dosing in Pharmaceutical Trials, 1715-1770’ </w:t>
      </w:r>
    </w:p>
    <w:p w14:paraId="678BF48D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sz w:val="24"/>
        </w:rPr>
        <w:t xml:space="preserve">Chloe Wilcox, ‘Shock, stigma, and sympathy: functions and representations of self-injury in British Romantic literature’ </w:t>
      </w:r>
    </w:p>
    <w:p w14:paraId="7F31BADB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31DA6A81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2334B5F3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5.2: Empowerment and Identity  </w:t>
      </w:r>
    </w:p>
    <w:p w14:paraId="3834F203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>Chair: Jerome de Groot</w:t>
      </w:r>
      <w:r>
        <w:rPr>
          <w:color w:val="501549"/>
          <w:sz w:val="24"/>
        </w:rPr>
        <w:t xml:space="preserve"> </w:t>
      </w:r>
    </w:p>
    <w:p w14:paraId="2B7B3D50" w14:textId="62E443B4" w:rsidR="00F3691A" w:rsidRDefault="00F3691A">
      <w:pPr>
        <w:spacing w:after="0"/>
        <w:ind w:left="360"/>
      </w:pPr>
    </w:p>
    <w:p w14:paraId="31EBE17B" w14:textId="77777777" w:rsidR="00F3691A" w:rsidRDefault="00000000">
      <w:pPr>
        <w:numPr>
          <w:ilvl w:val="0"/>
          <w:numId w:val="3"/>
        </w:numPr>
        <w:spacing w:after="25" w:line="267" w:lineRule="auto"/>
        <w:ind w:hanging="360"/>
      </w:pPr>
      <w:proofErr w:type="spellStart"/>
      <w:r>
        <w:rPr>
          <w:sz w:val="24"/>
        </w:rPr>
        <w:t>Jubby</w:t>
      </w:r>
      <w:proofErr w:type="spellEnd"/>
      <w:r>
        <w:rPr>
          <w:sz w:val="24"/>
        </w:rPr>
        <w:t xml:space="preserve"> Kumar, ‘Reinventing the Fairytale: Technology, Empowerment and Identity in </w:t>
      </w:r>
      <w:proofErr w:type="spellStart"/>
      <w:r>
        <w:rPr>
          <w:i/>
          <w:sz w:val="24"/>
        </w:rPr>
        <w:t>Mechanica</w:t>
      </w:r>
      <w:proofErr w:type="spellEnd"/>
      <w:r>
        <w:rPr>
          <w:sz w:val="24"/>
        </w:rPr>
        <w:t xml:space="preserve"> by Betsy Cornwell’ </w:t>
      </w:r>
    </w:p>
    <w:p w14:paraId="41360719" w14:textId="77777777" w:rsidR="00F3691A" w:rsidRDefault="00000000">
      <w:pPr>
        <w:numPr>
          <w:ilvl w:val="0"/>
          <w:numId w:val="3"/>
        </w:numPr>
        <w:spacing w:after="25" w:line="267" w:lineRule="auto"/>
        <w:ind w:hanging="360"/>
      </w:pPr>
      <w:r>
        <w:rPr>
          <w:sz w:val="24"/>
        </w:rPr>
        <w:t xml:space="preserve">Boróka </w:t>
      </w:r>
      <w:proofErr w:type="spellStart"/>
      <w:r>
        <w:rPr>
          <w:sz w:val="24"/>
        </w:rPr>
        <w:t>Andl</w:t>
      </w:r>
      <w:proofErr w:type="spellEnd"/>
      <w:r>
        <w:rPr>
          <w:sz w:val="24"/>
        </w:rPr>
        <w:t xml:space="preserve">-Beck, ‘Infiltrating the Unknowable: Ethnography and the imagined Gypsy in George Borrow’s </w:t>
      </w:r>
      <w:r>
        <w:rPr>
          <w:i/>
          <w:sz w:val="24"/>
        </w:rPr>
        <w:t>Romany Rye</w:t>
      </w:r>
      <w:r>
        <w:rPr>
          <w:sz w:val="24"/>
        </w:rPr>
        <w:t xml:space="preserve">’ </w:t>
      </w:r>
    </w:p>
    <w:p w14:paraId="50BB14A3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proofErr w:type="spellStart"/>
      <w:r>
        <w:rPr>
          <w:sz w:val="24"/>
        </w:rPr>
        <w:t>Tré</w:t>
      </w:r>
      <w:proofErr w:type="spellEnd"/>
      <w:r>
        <w:rPr>
          <w:sz w:val="24"/>
        </w:rPr>
        <w:t xml:space="preserve"> Ventour-Griffiths, 'Ragnarök: God-Power Microaggressions and Cosmic Body Horror'  </w:t>
      </w:r>
      <w:hyperlink r:id="rId9">
        <w:proofErr w:type="spellStart"/>
        <w:r>
          <w:rPr>
            <w:color w:val="0000FF"/>
            <w:sz w:val="24"/>
            <w:u w:val="single" w:color="0000FF"/>
          </w:rPr>
          <w:t>Tré</w:t>
        </w:r>
        <w:proofErr w:type="spellEnd"/>
        <w:r>
          <w:rPr>
            <w:color w:val="0000FF"/>
            <w:sz w:val="24"/>
            <w:u w:val="single" w:color="0000FF"/>
          </w:rPr>
          <w:t xml:space="preserve"> Ventour</w:t>
        </w:r>
      </w:hyperlink>
      <w:hyperlink r:id="rId10">
        <w:r>
          <w:rPr>
            <w:color w:val="0000FF"/>
            <w:sz w:val="24"/>
          </w:rPr>
          <w:t xml:space="preserve"> </w:t>
        </w:r>
      </w:hyperlink>
      <w:hyperlink r:id="rId11">
        <w:r>
          <w:rPr>
            <w:color w:val="0000FF"/>
            <w:sz w:val="24"/>
            <w:u w:val="single" w:color="0000FF"/>
          </w:rPr>
          <w:t>website</w:t>
        </w:r>
      </w:hyperlink>
      <w:hyperlink r:id="rId12">
        <w:r>
          <w:rPr>
            <w:sz w:val="24"/>
          </w:rPr>
          <w:t xml:space="preserve"> </w:t>
        </w:r>
      </w:hyperlink>
    </w:p>
    <w:p w14:paraId="341380CA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6B409B79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289965D9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>Panel 5.3: Richer Discourses Through Literary Form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E4F719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Emily Vincent  </w:t>
      </w:r>
    </w:p>
    <w:p w14:paraId="405C2AC9" w14:textId="6A064594" w:rsidR="00F3691A" w:rsidRDefault="00F3691A">
      <w:pPr>
        <w:spacing w:after="0"/>
        <w:ind w:left="360"/>
      </w:pPr>
    </w:p>
    <w:p w14:paraId="2AE22774" w14:textId="77777777" w:rsidR="00F3691A" w:rsidRDefault="00000000">
      <w:pPr>
        <w:numPr>
          <w:ilvl w:val="0"/>
          <w:numId w:val="3"/>
        </w:numPr>
        <w:spacing w:after="17" w:line="240" w:lineRule="auto"/>
        <w:ind w:hanging="360"/>
      </w:pPr>
      <w:r>
        <w:rPr>
          <w:color w:val="808080"/>
          <w:sz w:val="24"/>
        </w:rPr>
        <w:t xml:space="preserve">Unable to attend due to illness: </w:t>
      </w:r>
      <w:proofErr w:type="spellStart"/>
      <w:r>
        <w:rPr>
          <w:color w:val="808080"/>
          <w:sz w:val="24"/>
        </w:rPr>
        <w:t>Bosudha</w:t>
      </w:r>
      <w:proofErr w:type="spellEnd"/>
      <w:r>
        <w:rPr>
          <w:color w:val="808080"/>
          <w:sz w:val="24"/>
        </w:rPr>
        <w:t xml:space="preserve"> Bandyopadhyay, ‘Medical Humanities in South Asian Literature: Exploring Health, Trauma, and Society through the Works of Perumal Murugan, Kamila Shamsie, and Akhil Sharma’ </w:t>
      </w:r>
    </w:p>
    <w:p w14:paraId="41105D17" w14:textId="77777777" w:rsidR="00F3691A" w:rsidRDefault="00000000">
      <w:pPr>
        <w:numPr>
          <w:ilvl w:val="0"/>
          <w:numId w:val="3"/>
        </w:numPr>
        <w:spacing w:after="43" w:line="250" w:lineRule="auto"/>
        <w:ind w:hanging="360"/>
      </w:pPr>
      <w:r>
        <w:rPr>
          <w:sz w:val="24"/>
        </w:rPr>
        <w:t xml:space="preserve">Encarnacion Trinidad Barrantes, ‘Medico-literary Interventions: US Periodicals and the Popularisation of Animal Magnetism in the Nineteenth Century’ </w:t>
      </w:r>
    </w:p>
    <w:p w14:paraId="2BD00DEE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color w:val="242424"/>
          <w:sz w:val="24"/>
        </w:rPr>
        <w:t xml:space="preserve">Michele </w:t>
      </w:r>
      <w:proofErr w:type="spellStart"/>
      <w:r>
        <w:rPr>
          <w:color w:val="242424"/>
          <w:sz w:val="24"/>
        </w:rPr>
        <w:t>Brugnetti</w:t>
      </w:r>
      <w:proofErr w:type="spellEnd"/>
      <w:r>
        <w:rPr>
          <w:color w:val="242424"/>
          <w:sz w:val="24"/>
        </w:rPr>
        <w:t xml:space="preserve">, </w:t>
      </w:r>
      <w:r>
        <w:rPr>
          <w:sz w:val="24"/>
        </w:rPr>
        <w:t xml:space="preserve">‘The portrait of the Aesthete as a Young Woman: Ouida’s Princess </w:t>
      </w:r>
      <w:proofErr w:type="spellStart"/>
      <w:r>
        <w:rPr>
          <w:sz w:val="24"/>
        </w:rPr>
        <w:t>Napraxine</w:t>
      </w:r>
      <w:proofErr w:type="spellEnd"/>
      <w:r>
        <w:rPr>
          <w:sz w:val="24"/>
        </w:rPr>
        <w:t xml:space="preserve"> as an Image of Cosmopolitan Aestheticism’</w:t>
      </w:r>
      <w:r>
        <w:rPr>
          <w:color w:val="242424"/>
          <w:sz w:val="24"/>
        </w:rPr>
        <w:t xml:space="preserve"> </w:t>
      </w:r>
    </w:p>
    <w:p w14:paraId="67B31D61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5D7AFBBC" w14:textId="77777777" w:rsidR="00F3691A" w:rsidRDefault="00000000">
      <w:pPr>
        <w:spacing w:after="4" w:line="267" w:lineRule="auto"/>
        <w:ind w:left="370" w:hanging="10"/>
      </w:pPr>
      <w:r>
        <w:rPr>
          <w:sz w:val="24"/>
        </w:rPr>
        <w:t xml:space="preserve">12:30 - 13:30 - Lunch  </w:t>
      </w:r>
    </w:p>
    <w:p w14:paraId="521851E8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0A0B1FBB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67CCF25E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3C7AEB26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529BD2F7" w14:textId="77777777" w:rsidR="00F3691A" w:rsidRDefault="00000000">
      <w:pPr>
        <w:spacing w:after="0"/>
        <w:ind w:left="360"/>
      </w:pPr>
      <w:r>
        <w:rPr>
          <w:b/>
          <w:sz w:val="24"/>
        </w:rPr>
        <w:t xml:space="preserve"> </w:t>
      </w:r>
    </w:p>
    <w:p w14:paraId="3EF9367B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13:30 - 15.00 – Parallel Session 6  </w:t>
      </w:r>
    </w:p>
    <w:p w14:paraId="79ABE3F9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5255B8BF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6.1: Robots, Genes and Prosthetics </w:t>
      </w:r>
    </w:p>
    <w:p w14:paraId="3D9D69CD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Samridhi Aggarwal </w:t>
      </w:r>
    </w:p>
    <w:p w14:paraId="05433E4B" w14:textId="77777777" w:rsidR="00CE0DFD" w:rsidRDefault="00CE0DFD" w:rsidP="00CE0DFD">
      <w:pPr>
        <w:spacing w:after="25" w:line="267" w:lineRule="auto"/>
        <w:ind w:left="360"/>
      </w:pPr>
    </w:p>
    <w:p w14:paraId="5649E43D" w14:textId="0DA81BE8" w:rsidR="00F3691A" w:rsidRDefault="00000000">
      <w:pPr>
        <w:numPr>
          <w:ilvl w:val="0"/>
          <w:numId w:val="3"/>
        </w:numPr>
        <w:spacing w:after="25" w:line="267" w:lineRule="auto"/>
        <w:ind w:hanging="360"/>
      </w:pPr>
      <w:r>
        <w:rPr>
          <w:color w:val="242424"/>
          <w:sz w:val="24"/>
        </w:rPr>
        <w:t xml:space="preserve">Kelli Knox, </w:t>
      </w:r>
      <w:r>
        <w:rPr>
          <w:sz w:val="24"/>
        </w:rPr>
        <w:t xml:space="preserve">‘DNA (Determining Natural Anxieties): Representations of </w:t>
      </w:r>
      <w:proofErr w:type="spellStart"/>
      <w:r>
        <w:rPr>
          <w:sz w:val="24"/>
        </w:rPr>
        <w:t>Biocapitalism</w:t>
      </w:r>
      <w:proofErr w:type="spellEnd"/>
      <w:r>
        <w:rPr>
          <w:sz w:val="24"/>
        </w:rPr>
        <w:t xml:space="preserve">, Genetic Science, and the Posthuman in Canadian Fiction’ </w:t>
      </w:r>
    </w:p>
    <w:p w14:paraId="6BC5E614" w14:textId="77777777" w:rsidR="00F3691A" w:rsidRDefault="00000000">
      <w:pPr>
        <w:numPr>
          <w:ilvl w:val="0"/>
          <w:numId w:val="3"/>
        </w:numPr>
        <w:spacing w:after="9" w:line="250" w:lineRule="auto"/>
        <w:ind w:hanging="360"/>
      </w:pPr>
      <w:r>
        <w:rPr>
          <w:sz w:val="24"/>
        </w:rPr>
        <w:t xml:space="preserve">Matthew L. Reznicek,  ‘With Dignity—Yet with Difficulty: Prosthesis, Dependency, and Bodily Norms in </w:t>
      </w:r>
    </w:p>
    <w:p w14:paraId="22187904" w14:textId="77777777" w:rsidR="00F3691A" w:rsidRDefault="00000000">
      <w:pPr>
        <w:spacing w:after="22"/>
        <w:ind w:left="360"/>
      </w:pPr>
      <w:r>
        <w:rPr>
          <w:i/>
          <w:sz w:val="24"/>
        </w:rPr>
        <w:t>The Wild Irish Girl</w:t>
      </w:r>
      <w:r>
        <w:rPr>
          <w:sz w:val="24"/>
        </w:rPr>
        <w:t xml:space="preserve"> (1806)’ </w:t>
      </w:r>
    </w:p>
    <w:p w14:paraId="1FE749B9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07040BB0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41410B5F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6.2: Puzzles </w:t>
      </w:r>
    </w:p>
    <w:p w14:paraId="775E0A55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Lucy Davies </w:t>
      </w:r>
    </w:p>
    <w:p w14:paraId="1810C880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color w:val="242424"/>
          <w:sz w:val="24"/>
        </w:rPr>
        <w:lastRenderedPageBreak/>
        <w:t>Barbara Bienias</w:t>
      </w:r>
      <w:r>
        <w:rPr>
          <w:sz w:val="24"/>
        </w:rPr>
        <w:t xml:space="preserve">, ‘Poetic Forms in Seventeenth-Century English Astrological Writings’ </w:t>
      </w:r>
    </w:p>
    <w:p w14:paraId="56E891B1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color w:val="242424"/>
          <w:sz w:val="24"/>
        </w:rPr>
        <w:t>Brittany Anne Carlson, ‘</w:t>
      </w:r>
      <w:r>
        <w:rPr>
          <w:sz w:val="24"/>
        </w:rPr>
        <w:t>Puzzling, Affect, and Ephemera in “The Gold Bug” and “The Man of the Crowd”’</w:t>
      </w:r>
      <w:r>
        <w:rPr>
          <w:color w:val="242424"/>
          <w:sz w:val="24"/>
        </w:rPr>
        <w:t xml:space="preserve"> </w:t>
      </w:r>
    </w:p>
    <w:p w14:paraId="332A202C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72210EE6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7945825D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Panel 6.3: Poetry, Science and Miracles </w:t>
      </w:r>
    </w:p>
    <w:p w14:paraId="7AA730E1" w14:textId="77777777" w:rsidR="00F3691A" w:rsidRDefault="00000000">
      <w:pPr>
        <w:spacing w:after="0"/>
        <w:ind w:left="355" w:hanging="10"/>
      </w:pPr>
      <w:r>
        <w:rPr>
          <w:b/>
          <w:color w:val="501549"/>
          <w:sz w:val="24"/>
        </w:rPr>
        <w:t xml:space="preserve">Chair: Sara Cole </w:t>
      </w:r>
    </w:p>
    <w:p w14:paraId="73283B67" w14:textId="7FB980C2" w:rsidR="00F3691A" w:rsidRDefault="00F3691A">
      <w:pPr>
        <w:spacing w:after="0"/>
        <w:ind w:left="360"/>
      </w:pPr>
    </w:p>
    <w:p w14:paraId="697BD208" w14:textId="77777777" w:rsidR="00F3691A" w:rsidRDefault="00000000">
      <w:pPr>
        <w:numPr>
          <w:ilvl w:val="0"/>
          <w:numId w:val="3"/>
        </w:numPr>
        <w:spacing w:after="25" w:line="267" w:lineRule="auto"/>
        <w:ind w:hanging="360"/>
      </w:pPr>
      <w:r>
        <w:rPr>
          <w:sz w:val="24"/>
        </w:rPr>
        <w:t xml:space="preserve">Victor Monnin, ‘“I intend to write as long as I wish”: Earl Douglass, the Fossil Hunter Who Wanted To Be a Writer’ </w:t>
      </w:r>
    </w:p>
    <w:p w14:paraId="4E35613C" w14:textId="77777777" w:rsidR="00F3691A" w:rsidRDefault="00000000">
      <w:pPr>
        <w:numPr>
          <w:ilvl w:val="0"/>
          <w:numId w:val="3"/>
        </w:numPr>
        <w:spacing w:after="4" w:line="267" w:lineRule="auto"/>
        <w:ind w:hanging="360"/>
      </w:pPr>
      <w:r>
        <w:rPr>
          <w:sz w:val="24"/>
        </w:rPr>
        <w:t xml:space="preserve">Nicola Angeli, ‘Inventing Poetry and Writing Inventions: The Case of Charles </w:t>
      </w:r>
      <w:proofErr w:type="spellStart"/>
      <w:r>
        <w:rPr>
          <w:sz w:val="24"/>
        </w:rPr>
        <w:t>Cros’</w:t>
      </w:r>
      <w:proofErr w:type="spellEnd"/>
      <w:r>
        <w:rPr>
          <w:sz w:val="24"/>
        </w:rPr>
        <w:t xml:space="preserve"> </w:t>
      </w:r>
    </w:p>
    <w:p w14:paraId="70E01CF3" w14:textId="77777777" w:rsidR="00F3691A" w:rsidRDefault="00000000">
      <w:pPr>
        <w:numPr>
          <w:ilvl w:val="0"/>
          <w:numId w:val="3"/>
        </w:numPr>
        <w:spacing w:after="9" w:line="250" w:lineRule="auto"/>
        <w:ind w:hanging="360"/>
      </w:pPr>
      <w:proofErr w:type="spellStart"/>
      <w:r>
        <w:rPr>
          <w:sz w:val="24"/>
        </w:rPr>
        <w:t>Sophio</w:t>
      </w:r>
      <w:proofErr w:type="spellEnd"/>
      <w:r>
        <w:rPr>
          <w:sz w:val="24"/>
        </w:rPr>
        <w:t xml:space="preserve"> Guliashvili, ‘Evolving Narratives: The Transformation of Main Characters from Old Georgian Hagiographic Texts (5th-8th Century) to Contemporary Literature’ </w:t>
      </w:r>
    </w:p>
    <w:p w14:paraId="60C39488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4A2601CB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2F1FA12A" w14:textId="77777777" w:rsidR="00F3691A" w:rsidRDefault="00000000">
      <w:pPr>
        <w:spacing w:after="0"/>
        <w:ind w:left="355" w:hanging="10"/>
      </w:pPr>
      <w:r>
        <w:rPr>
          <w:b/>
          <w:sz w:val="24"/>
        </w:rPr>
        <w:t xml:space="preserve">15:00 - 16:30 – Plenary 2, and announcement of the BSLS Book Prize! </w:t>
      </w:r>
    </w:p>
    <w:p w14:paraId="6B76889E" w14:textId="77777777" w:rsidR="00F3691A" w:rsidRDefault="00000000">
      <w:pPr>
        <w:spacing w:after="4" w:line="267" w:lineRule="auto"/>
        <w:ind w:left="370" w:right="454" w:hanging="10"/>
      </w:pPr>
      <w:r>
        <w:rPr>
          <w:b/>
          <w:sz w:val="24"/>
        </w:rPr>
        <w:t xml:space="preserve">Martin Willis </w:t>
      </w:r>
      <w:r>
        <w:rPr>
          <w:sz w:val="24"/>
        </w:rPr>
        <w:t xml:space="preserve">(Cardiff University), ‘Literature and Science in the Age of the “---- Humanities”’ </w:t>
      </w:r>
      <w:r>
        <w:rPr>
          <w:b/>
          <w:color w:val="501549"/>
          <w:sz w:val="24"/>
        </w:rPr>
        <w:t xml:space="preserve">Chair: Sharon Ruston </w:t>
      </w:r>
    </w:p>
    <w:p w14:paraId="43C8A4D4" w14:textId="77777777" w:rsidR="00F3691A" w:rsidRDefault="00000000">
      <w:pPr>
        <w:spacing w:after="2" w:line="275" w:lineRule="auto"/>
        <w:ind w:left="360" w:right="10572"/>
      </w:pPr>
      <w:r>
        <w:rPr>
          <w:b/>
          <w:color w:val="501549"/>
          <w:sz w:val="24"/>
        </w:rPr>
        <w:t xml:space="preserve"> </w:t>
      </w:r>
      <w:r>
        <w:rPr>
          <w:sz w:val="24"/>
        </w:rPr>
        <w:t xml:space="preserve"> </w:t>
      </w:r>
    </w:p>
    <w:p w14:paraId="036828E5" w14:textId="77777777" w:rsidR="00F3691A" w:rsidRDefault="00000000">
      <w:pPr>
        <w:spacing w:after="0"/>
        <w:ind w:left="360"/>
      </w:pPr>
      <w:r>
        <w:rPr>
          <w:sz w:val="24"/>
        </w:rPr>
        <w:t xml:space="preserve"> </w:t>
      </w:r>
    </w:p>
    <w:p w14:paraId="4DF57E6E" w14:textId="77777777" w:rsidR="00F3691A" w:rsidRDefault="00000000">
      <w:pPr>
        <w:spacing w:after="0"/>
        <w:ind w:left="4348"/>
      </w:pPr>
      <w:r>
        <w:rPr>
          <w:noProof/>
        </w:rPr>
        <w:drawing>
          <wp:inline distT="0" distB="0" distL="0" distR="0" wp14:anchorId="342C0C6A" wp14:editId="18E51B32">
            <wp:extent cx="1780540" cy="1772921"/>
            <wp:effectExtent l="0" t="0" r="0" b="0"/>
            <wp:docPr id="1242" name="Picture 1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Picture 12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77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91A">
      <w:pgSz w:w="11906" w:h="16838"/>
      <w:pgMar w:top="567" w:right="566" w:bottom="5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02B"/>
    <w:multiLevelType w:val="hybridMultilevel"/>
    <w:tmpl w:val="1FCADDB2"/>
    <w:lvl w:ilvl="0" w:tplc="A1BA04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4B6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820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86E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445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11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C9C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CD1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A11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D7435"/>
    <w:multiLevelType w:val="hybridMultilevel"/>
    <w:tmpl w:val="DD1AD61A"/>
    <w:lvl w:ilvl="0" w:tplc="5BCE64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8C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EA9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C28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AC9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8BA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436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4027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C46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E7EE1"/>
    <w:multiLevelType w:val="hybridMultilevel"/>
    <w:tmpl w:val="8AE87EE0"/>
    <w:lvl w:ilvl="0" w:tplc="F6581A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4D7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8A8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E35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C153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856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46D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0D7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8E7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5798138">
    <w:abstractNumId w:val="0"/>
  </w:num>
  <w:num w:numId="2" w16cid:durableId="1459375584">
    <w:abstractNumId w:val="2"/>
  </w:num>
  <w:num w:numId="3" w16cid:durableId="159875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1A"/>
    <w:rsid w:val="00BE4876"/>
    <w:rsid w:val="00CE0DFD"/>
    <w:rsid w:val="00F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F662"/>
  <w15:docId w15:val="{74E6AC00-62E7-4B61-956E-399DFB31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8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soundcloud.com%2Fannie-mahtani%2Fbecomingtree%2Fs-QqbPuo4Xpth%3Fsi%3Dabb2332144684f5083a9d5b614fd18e4%26utm_source%3Dclipboard%26utm_medium%3Dtext%26utm_campaign%3Dsocial_sharing&amp;data=05%7C02%7Cbsls2025%40lancaster.ac.uk%7C6f31b08628e2426c4e6808dd8d7c36c2%7C9c9bcd11977a4e9ca9a0bc734090164a%7C0%7C0%7C638822286823391176%7CUnknown%7CTWFpbGZsb3d8eyJFbXB0eU1hcGkiOnRydWUsIlYiOiIwLjAuMDAwMCIsIlAiOiJXaW4zMiIsIkFOIjoiTWFpbCIsIldUIjoyfQ%3D%3D%7C0%7C%7C%7C&amp;sdata=6KgRKBCTuQyNL%2F7QaYppOiE6DhKUzu05rxfjfuse0a8%3D&amp;reserved=0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soundcloud.com%2Fannie-mahtani%2Fbecomingtree%2Fs-QqbPuo4Xpth%3Fsi%3Dabb2332144684f5083a9d5b614fd18e4%26utm_source%3Dclipboard%26utm_medium%3Dtext%26utm_campaign%3Dsocial_sharing&amp;data=05%7C02%7Cbsls2025%40lancaster.ac.uk%7C6f31b08628e2426c4e6808dd8d7c36c2%7C9c9bcd11977a4e9ca9a0bc734090164a%7C0%7C0%7C638822286823391176%7CUnknown%7CTWFpbGZsb3d8eyJFbXB0eU1hcGkiOnRydWUsIlYiOiIwLjAuMDAwMCIsIlAiOiJXaW4zMiIsIkFOIjoiTWFpbCIsIldUIjoyfQ%3D%3D%7C0%7C%7C%7C&amp;sdata=6KgRKBCTuQyNL%2F7QaYppOiE6DhKUzu05rxfjfuse0a8%3D&amp;reserved=0" TargetMode="External"/><Relationship Id="rId12" Type="http://schemas.openxmlformats.org/officeDocument/2006/relationships/hyperlink" Target="https://treventou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s%3A%2F%2Fsoundcloud.com%2Fannie-mahtani%2Fbecomingtree%2Fs-QqbPuo4Xpth%3Fsi%3Dabb2332144684f5083a9d5b614fd18e4%26utm_source%3Dclipboard%26utm_medium%3Dtext%26utm_campaign%3Dsocial_sharing&amp;data=05%7C02%7Cbsls2025%40lancaster.ac.uk%7C6f31b08628e2426c4e6808dd8d7c36c2%7C9c9bcd11977a4e9ca9a0bc734090164a%7C0%7C0%7C638822286823391176%7CUnknown%7CTWFpbGZsb3d8eyJFbXB0eU1hcGkiOnRydWUsIlYiOiIwLjAuMDAwMCIsIlAiOiJXaW4zMiIsIkFOIjoiTWFpbCIsIldUIjoyfQ%3D%3D%7C0%7C%7C%7C&amp;sdata=6KgRKBCTuQyNL%2F7QaYppOiE6DhKUzu05rxfjfuse0a8%3D&amp;reserved=0" TargetMode="External"/><Relationship Id="rId11" Type="http://schemas.openxmlformats.org/officeDocument/2006/relationships/hyperlink" Target="https://treventour.com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treventou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eventou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1539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Ruston, Sharon</dc:creator>
  <cp:keywords/>
  <cp:lastModifiedBy>Rebekah Musk</cp:lastModifiedBy>
  <cp:revision>2</cp:revision>
  <dcterms:created xsi:type="dcterms:W3CDTF">2025-05-08T09:12:00Z</dcterms:created>
  <dcterms:modified xsi:type="dcterms:W3CDTF">2025-05-08T09:12:00Z</dcterms:modified>
</cp:coreProperties>
</file>